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7E" w:rsidRPr="004D5A4E" w:rsidRDefault="00D2677E" w:rsidP="00D2677E">
      <w:pPr>
        <w:rPr>
          <w:rFonts w:cs="Calibri"/>
          <w:b/>
          <w:caps/>
          <w:lang w:val="en-US"/>
        </w:rPr>
      </w:pPr>
      <w:bookmarkStart w:id="0" w:name="_GoBack"/>
      <w:bookmarkEnd w:id="0"/>
      <w:r w:rsidRPr="004D5A4E">
        <w:rPr>
          <w:rFonts w:cs="Calibri"/>
          <w:b/>
          <w:caps/>
          <w:lang w:val="en-US"/>
        </w:rPr>
        <w:t xml:space="preserve">Reading </w:t>
      </w:r>
    </w:p>
    <w:p w:rsidR="00D2677E" w:rsidRPr="000D19CD" w:rsidRDefault="00D2677E" w:rsidP="00D2677E">
      <w:pPr>
        <w:rPr>
          <w:rFonts w:cs="Calibri"/>
          <w:b/>
        </w:rPr>
      </w:pPr>
      <w:r w:rsidRPr="000D19CD">
        <w:rPr>
          <w:rFonts w:cs="Calibri"/>
          <w:b/>
        </w:rPr>
        <w:t xml:space="preserve">Read the text and </w:t>
      </w:r>
      <w:r>
        <w:rPr>
          <w:rFonts w:cs="Calibri"/>
          <w:b/>
        </w:rPr>
        <w:t>complete</w:t>
      </w:r>
      <w:r w:rsidRPr="000D19CD">
        <w:rPr>
          <w:rFonts w:cs="Calibri"/>
          <w:b/>
        </w:rPr>
        <w:t xml:space="preserve"> the exercises.</w:t>
      </w:r>
    </w:p>
    <w:p w:rsidR="00D2677E" w:rsidRPr="004D5A4E"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b/>
          <w:sz w:val="4"/>
          <w:szCs w:val="4"/>
        </w:rPr>
      </w:pPr>
    </w:p>
    <w:p w:rsidR="00D2677E" w:rsidRPr="007460F7"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sz w:val="28"/>
        </w:rPr>
      </w:pPr>
      <w:r w:rsidRPr="007460F7">
        <w:rPr>
          <w:rFonts w:cs="Calibri"/>
          <w:b/>
          <w:sz w:val="28"/>
        </w:rPr>
        <w:t>Why don’t we get married?</w:t>
      </w:r>
    </w:p>
    <w:p w:rsidR="00D2677E" w:rsidRPr="000D19CD"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rPr>
      </w:pPr>
      <w:r w:rsidRPr="000D19CD">
        <w:rPr>
          <w:rFonts w:cs="Calibri"/>
        </w:rPr>
        <w:t xml:space="preserve">There are many superstitions about important days in people’s lives that </w:t>
      </w:r>
      <w:r w:rsidRPr="000D19CD">
        <w:t xml:space="preserve">began centuries ago. </w:t>
      </w:r>
      <w:r w:rsidRPr="000D19CD">
        <w:rPr>
          <w:rFonts w:cs="Calibri"/>
        </w:rPr>
        <w:t xml:space="preserve">One such day is the day when you decide to get married. </w:t>
      </w:r>
    </w:p>
    <w:p w:rsidR="00D2677E" w:rsidRPr="000D19CD"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rPr>
      </w:pPr>
      <w:r w:rsidRPr="000D19CD">
        <w:rPr>
          <w:rFonts w:cs="Calibri"/>
        </w:rPr>
        <w:t xml:space="preserve">The Greeks, for example, believe that if you get married during </w:t>
      </w:r>
      <w:r>
        <w:rPr>
          <w:rFonts w:cs="Calibri"/>
        </w:rPr>
        <w:t xml:space="preserve">a </w:t>
      </w:r>
      <w:r w:rsidRPr="000D19CD">
        <w:rPr>
          <w:rFonts w:cs="Calibri"/>
        </w:rPr>
        <w:t>leap year, you will probably divorce. In Finland, on the other hand, if a woman asks a man to marry her on 29</w:t>
      </w:r>
      <w:r w:rsidRPr="000D19CD">
        <w:rPr>
          <w:rFonts w:cs="Calibri"/>
          <w:vertAlign w:val="superscript"/>
        </w:rPr>
        <w:t>th</w:t>
      </w:r>
      <w:r w:rsidRPr="000D19CD">
        <w:rPr>
          <w:rFonts w:cs="Calibri"/>
        </w:rPr>
        <w:t xml:space="preserve"> February, it will bring her good luck. </w:t>
      </w:r>
    </w:p>
    <w:p w:rsidR="00D2677E" w:rsidRPr="000D19CD"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rPr>
      </w:pPr>
      <w:r w:rsidRPr="000D19CD">
        <w:rPr>
          <w:rFonts w:cs="Calibri"/>
        </w:rPr>
        <w:t>The next tradition is very interesting</w:t>
      </w:r>
      <w:r>
        <w:rPr>
          <w:rFonts w:cs="Calibri"/>
        </w:rPr>
        <w:t>.</w:t>
      </w:r>
      <w:r w:rsidRPr="000D19CD">
        <w:rPr>
          <w:rFonts w:cs="Calibri"/>
        </w:rPr>
        <w:t xml:space="preserve"> In 1288, the Scottish Queen Margaret established a law which allowed women to propose on leap day. But the woman had to wear a red underskirt so that the man knew she was going to pop the question.</w:t>
      </w:r>
    </w:p>
    <w:p w:rsidR="00D2677E" w:rsidRPr="000D19CD"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rPr>
      </w:pPr>
      <w:r w:rsidRPr="000D19CD">
        <w:rPr>
          <w:rFonts w:cs="Calibri"/>
        </w:rPr>
        <w:t>The Irish also have an interesting tradition. Legend has it that St Bridget asked St Patrick to allow women to ask men to marry. He agreed but only allowed this on 29</w:t>
      </w:r>
      <w:r w:rsidRPr="000D19CD">
        <w:rPr>
          <w:rFonts w:cs="Calibri"/>
          <w:vertAlign w:val="superscript"/>
        </w:rPr>
        <w:t>th</w:t>
      </w:r>
      <w:r w:rsidRPr="000D19CD">
        <w:rPr>
          <w:rFonts w:cs="Calibri"/>
        </w:rPr>
        <w:t xml:space="preserve"> February. St Bridget used the opportunity and proposed to St Patrick. He said no but gave her a silk dress so she wouldn’t be too disappointed. Traditionally in Ireland, any man who says no to a woman’s leap-day proposal must give her a silk dress.</w:t>
      </w:r>
    </w:p>
    <w:p w:rsidR="00D2677E" w:rsidRPr="000D19CD"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rPr>
      </w:pPr>
      <w:r w:rsidRPr="000D19CD">
        <w:t xml:space="preserve">Today men propose in many different ways. Some make it </w:t>
      </w:r>
      <w:proofErr w:type="gramStart"/>
      <w:r w:rsidRPr="000D19CD">
        <w:t>simple,</w:t>
      </w:r>
      <w:proofErr w:type="gramEnd"/>
      <w:r w:rsidRPr="000D19CD">
        <w:t xml:space="preserve"> others make it creative and romantic. </w:t>
      </w:r>
      <w:r w:rsidRPr="000D19CD">
        <w:rPr>
          <w:rFonts w:cs="Calibri"/>
        </w:rPr>
        <w:t xml:space="preserve">Those who want to be original propose in untraditional ways. </w:t>
      </w:r>
    </w:p>
    <w:p w:rsidR="00D2677E" w:rsidRPr="000D19CD"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rPr>
      </w:pPr>
      <w:r w:rsidRPr="000D19CD">
        <w:rPr>
          <w:rFonts w:cs="Calibri"/>
        </w:rPr>
        <w:t>In the USA, for example, men sometimes propose during sport matches. Usually the proposal appears on a scoreboard and then the cameras turn on the couple. If the woman accepts, the whole stadium applauds.</w:t>
      </w:r>
    </w:p>
    <w:p w:rsidR="00D2677E" w:rsidRPr="000D19CD"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rPr>
      </w:pPr>
      <w:r w:rsidRPr="000D19CD">
        <w:rPr>
          <w:rFonts w:cs="Calibri"/>
        </w:rPr>
        <w:t>One computer expert</w:t>
      </w:r>
      <w:r w:rsidRPr="000D19CD">
        <w:t xml:space="preserve"> </w:t>
      </w:r>
      <w:r w:rsidRPr="000D19CD">
        <w:rPr>
          <w:rFonts w:cs="Calibri"/>
        </w:rPr>
        <w:t xml:space="preserve">hacked </w:t>
      </w:r>
      <w:r>
        <w:rPr>
          <w:rFonts w:cs="Calibri"/>
        </w:rPr>
        <w:t xml:space="preserve">into </w:t>
      </w:r>
      <w:r w:rsidRPr="000D19CD">
        <w:rPr>
          <w:rFonts w:cs="Calibri"/>
        </w:rPr>
        <w:t>his girlfriend’s favourite computer game while she was playing and asked her to marry. Another man took his girlfriend to the cinema. He proposed to her with a video that was played during the commercials before the film started. One couple went skydiving together and when they landed the man asked the question. Yet another man asked his girlfriend to marry him on top of a death train ride.</w:t>
      </w:r>
    </w:p>
    <w:p w:rsidR="00D2677E"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rPr>
      </w:pPr>
      <w:r w:rsidRPr="000D19CD">
        <w:rPr>
          <w:rFonts w:cs="Calibri"/>
        </w:rPr>
        <w:t>The key to a successful proposal is the right time, the right place and the right person to spend the rest of your life with.  You can’t go wrong if you just follow your heart.</w:t>
      </w:r>
    </w:p>
    <w:p w:rsidR="00D2677E" w:rsidRPr="000D19CD" w:rsidRDefault="00D2677E" w:rsidP="00D2677E">
      <w:pPr>
        <w:pBdr>
          <w:top w:val="single" w:sz="4" w:space="1" w:color="auto"/>
          <w:left w:val="single" w:sz="4" w:space="1" w:color="auto"/>
          <w:bottom w:val="single" w:sz="4" w:space="0" w:color="auto"/>
          <w:right w:val="single" w:sz="4" w:space="1" w:color="auto"/>
        </w:pBdr>
        <w:shd w:val="clear" w:color="auto" w:fill="F2F2F2"/>
        <w:rPr>
          <w:rFonts w:cs="Calibri"/>
        </w:rPr>
      </w:pPr>
    </w:p>
    <w:p w:rsidR="00D2677E" w:rsidRPr="000D19CD" w:rsidRDefault="00D2677E" w:rsidP="00D2677E">
      <w:pPr>
        <w:pStyle w:val="Brezrazmikov"/>
        <w:rPr>
          <w:rFonts w:cs="Calibri"/>
          <w:u w:val="single"/>
        </w:rPr>
      </w:pPr>
    </w:p>
    <w:p w:rsidR="00D2677E" w:rsidRPr="000D19CD" w:rsidRDefault="00D2677E" w:rsidP="00D2677E">
      <w:pPr>
        <w:rPr>
          <w:rFonts w:cs="Calibri"/>
          <w:b/>
        </w:rPr>
      </w:pPr>
      <w:r w:rsidRPr="000D19CD">
        <w:rPr>
          <w:rFonts w:cs="Calibri"/>
          <w:b/>
        </w:rPr>
        <w:br w:type="page"/>
      </w:r>
    </w:p>
    <w:p w:rsidR="00D2677E" w:rsidRPr="000D19CD" w:rsidRDefault="00D2677E" w:rsidP="00D2677E">
      <w:pPr>
        <w:pStyle w:val="Brezrazmikov"/>
        <w:rPr>
          <w:rFonts w:cs="Calibri"/>
          <w:b/>
        </w:rPr>
      </w:pPr>
      <w:r w:rsidRPr="000D19CD">
        <w:rPr>
          <w:rFonts w:cs="Calibri"/>
          <w:b/>
        </w:rPr>
        <w:lastRenderedPageBreak/>
        <w:t>Decide if the statements are true (T) or false (F).</w:t>
      </w:r>
    </w:p>
    <w:p w:rsidR="00D2677E" w:rsidRPr="000D19CD" w:rsidRDefault="00D2677E" w:rsidP="00D2677E">
      <w:pPr>
        <w:pStyle w:val="Brezrazmikov"/>
        <w:rPr>
          <w:rFonts w:cs="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50"/>
        <w:gridCol w:w="851"/>
      </w:tblGrid>
      <w:tr w:rsidR="00D2677E" w:rsidRPr="00896BD3" w:rsidTr="00462490">
        <w:trPr>
          <w:trHeight w:val="162"/>
        </w:trPr>
        <w:tc>
          <w:tcPr>
            <w:tcW w:w="6345" w:type="dxa"/>
            <w:tcBorders>
              <w:top w:val="nil"/>
              <w:left w:val="nil"/>
              <w:bottom w:val="nil"/>
            </w:tcBorders>
            <w:vAlign w:val="center"/>
          </w:tcPr>
          <w:p w:rsidR="00D2677E" w:rsidRPr="00896BD3" w:rsidRDefault="00D2677E" w:rsidP="00462490">
            <w:pPr>
              <w:pStyle w:val="Brezrazmikov"/>
              <w:jc w:val="center"/>
              <w:rPr>
                <w:rFonts w:cs="Calibri"/>
                <w:b/>
              </w:rPr>
            </w:pPr>
          </w:p>
        </w:tc>
        <w:tc>
          <w:tcPr>
            <w:tcW w:w="850" w:type="dxa"/>
            <w:vAlign w:val="center"/>
          </w:tcPr>
          <w:p w:rsidR="00D2677E" w:rsidRPr="00896BD3" w:rsidRDefault="00D2677E" w:rsidP="00462490">
            <w:pPr>
              <w:pStyle w:val="Brezrazmikov"/>
              <w:jc w:val="center"/>
              <w:rPr>
                <w:rFonts w:cs="Calibri"/>
                <w:b/>
              </w:rPr>
            </w:pPr>
            <w:r w:rsidRPr="00896BD3">
              <w:rPr>
                <w:rFonts w:cs="Calibri"/>
                <w:b/>
              </w:rPr>
              <w:t>T</w:t>
            </w:r>
          </w:p>
        </w:tc>
        <w:tc>
          <w:tcPr>
            <w:tcW w:w="851" w:type="dxa"/>
            <w:vAlign w:val="center"/>
          </w:tcPr>
          <w:p w:rsidR="00D2677E" w:rsidRPr="00896BD3" w:rsidRDefault="00D2677E" w:rsidP="00462490">
            <w:pPr>
              <w:pStyle w:val="Brezrazmikov"/>
              <w:jc w:val="center"/>
              <w:rPr>
                <w:rFonts w:cs="Calibri"/>
                <w:b/>
              </w:rPr>
            </w:pPr>
            <w:r w:rsidRPr="00896BD3">
              <w:rPr>
                <w:rFonts w:cs="Calibri"/>
                <w:b/>
              </w:rPr>
              <w:t>F</w:t>
            </w:r>
          </w:p>
        </w:tc>
      </w:tr>
      <w:tr w:rsidR="00D2677E" w:rsidRPr="00896BD3" w:rsidTr="00462490">
        <w:trPr>
          <w:trHeight w:val="406"/>
        </w:trPr>
        <w:tc>
          <w:tcPr>
            <w:tcW w:w="6345" w:type="dxa"/>
            <w:tcBorders>
              <w:top w:val="nil"/>
              <w:left w:val="nil"/>
              <w:bottom w:val="nil"/>
            </w:tcBorders>
            <w:vAlign w:val="center"/>
          </w:tcPr>
          <w:p w:rsidR="00D2677E" w:rsidRPr="00896BD3" w:rsidRDefault="00D2677E" w:rsidP="00D2677E">
            <w:pPr>
              <w:pStyle w:val="Odstavekseznama"/>
              <w:numPr>
                <w:ilvl w:val="0"/>
                <w:numId w:val="29"/>
              </w:numPr>
              <w:spacing w:after="0" w:line="240" w:lineRule="auto"/>
              <w:rPr>
                <w:rFonts w:cs="Calibri"/>
              </w:rPr>
            </w:pPr>
            <w:r w:rsidRPr="00896BD3">
              <w:rPr>
                <w:rFonts w:cs="Calibri"/>
              </w:rPr>
              <w:t>The Greeks believe that a wedding during leap year brings bad luck.</w:t>
            </w:r>
          </w:p>
        </w:tc>
        <w:tc>
          <w:tcPr>
            <w:tcW w:w="850" w:type="dxa"/>
            <w:vAlign w:val="center"/>
          </w:tcPr>
          <w:p w:rsidR="00D2677E" w:rsidRPr="00896BD3" w:rsidRDefault="00D2677E" w:rsidP="00462490">
            <w:pPr>
              <w:pStyle w:val="Brezrazmikov"/>
              <w:rPr>
                <w:rFonts w:cs="Calibri"/>
                <w:u w:val="single"/>
              </w:rPr>
            </w:pPr>
          </w:p>
        </w:tc>
        <w:tc>
          <w:tcPr>
            <w:tcW w:w="851" w:type="dxa"/>
            <w:vAlign w:val="center"/>
          </w:tcPr>
          <w:p w:rsidR="00D2677E" w:rsidRPr="00896BD3" w:rsidRDefault="00D2677E" w:rsidP="00462490">
            <w:pPr>
              <w:pStyle w:val="Brezrazmikov"/>
              <w:rPr>
                <w:rFonts w:cs="Calibri"/>
                <w:u w:val="single"/>
              </w:rPr>
            </w:pPr>
          </w:p>
        </w:tc>
      </w:tr>
      <w:tr w:rsidR="00D2677E" w:rsidRPr="00896BD3" w:rsidTr="00462490">
        <w:trPr>
          <w:trHeight w:val="406"/>
        </w:trPr>
        <w:tc>
          <w:tcPr>
            <w:tcW w:w="6345" w:type="dxa"/>
            <w:tcBorders>
              <w:top w:val="nil"/>
              <w:left w:val="nil"/>
              <w:bottom w:val="nil"/>
            </w:tcBorders>
            <w:vAlign w:val="center"/>
          </w:tcPr>
          <w:p w:rsidR="00D2677E" w:rsidRPr="00896BD3" w:rsidRDefault="00D2677E" w:rsidP="00D2677E">
            <w:pPr>
              <w:pStyle w:val="Odstavekseznama"/>
              <w:numPr>
                <w:ilvl w:val="0"/>
                <w:numId w:val="29"/>
              </w:numPr>
              <w:spacing w:after="0" w:line="240" w:lineRule="auto"/>
              <w:rPr>
                <w:rFonts w:cs="Calibri"/>
              </w:rPr>
            </w:pPr>
            <w:r w:rsidRPr="00896BD3">
              <w:rPr>
                <w:rFonts w:cs="Calibri"/>
              </w:rPr>
              <w:t xml:space="preserve">Women in Scotland could propose to men on leap day. </w:t>
            </w:r>
          </w:p>
        </w:tc>
        <w:tc>
          <w:tcPr>
            <w:tcW w:w="850" w:type="dxa"/>
            <w:vAlign w:val="center"/>
          </w:tcPr>
          <w:p w:rsidR="00D2677E" w:rsidRPr="00896BD3" w:rsidRDefault="00D2677E" w:rsidP="00462490">
            <w:pPr>
              <w:pStyle w:val="Brezrazmikov"/>
              <w:rPr>
                <w:rFonts w:cs="Calibri"/>
                <w:u w:val="single"/>
              </w:rPr>
            </w:pPr>
          </w:p>
        </w:tc>
        <w:tc>
          <w:tcPr>
            <w:tcW w:w="851" w:type="dxa"/>
            <w:vAlign w:val="center"/>
          </w:tcPr>
          <w:p w:rsidR="00D2677E" w:rsidRPr="00896BD3" w:rsidRDefault="00D2677E" w:rsidP="00462490">
            <w:pPr>
              <w:pStyle w:val="Brezrazmikov"/>
              <w:rPr>
                <w:rFonts w:cs="Calibri"/>
                <w:u w:val="single"/>
              </w:rPr>
            </w:pPr>
          </w:p>
        </w:tc>
      </w:tr>
      <w:tr w:rsidR="00D2677E" w:rsidRPr="00896BD3" w:rsidTr="00462490">
        <w:trPr>
          <w:trHeight w:val="406"/>
        </w:trPr>
        <w:tc>
          <w:tcPr>
            <w:tcW w:w="6345" w:type="dxa"/>
            <w:tcBorders>
              <w:top w:val="nil"/>
              <w:left w:val="nil"/>
              <w:bottom w:val="nil"/>
            </w:tcBorders>
            <w:vAlign w:val="center"/>
          </w:tcPr>
          <w:p w:rsidR="00D2677E" w:rsidRPr="00896BD3" w:rsidRDefault="00D2677E" w:rsidP="00D2677E">
            <w:pPr>
              <w:pStyle w:val="Odstavekseznama"/>
              <w:numPr>
                <w:ilvl w:val="0"/>
                <w:numId w:val="29"/>
              </w:numPr>
              <w:spacing w:after="0" w:line="240" w:lineRule="auto"/>
              <w:rPr>
                <w:rFonts w:cs="Calibri"/>
              </w:rPr>
            </w:pPr>
            <w:r w:rsidRPr="00896BD3">
              <w:rPr>
                <w:rFonts w:cs="Calibri"/>
              </w:rPr>
              <w:t>St Patrick allowed women to propose any day of the year.</w:t>
            </w:r>
          </w:p>
        </w:tc>
        <w:tc>
          <w:tcPr>
            <w:tcW w:w="850" w:type="dxa"/>
            <w:vAlign w:val="center"/>
          </w:tcPr>
          <w:p w:rsidR="00D2677E" w:rsidRPr="00896BD3" w:rsidRDefault="00D2677E" w:rsidP="00462490">
            <w:pPr>
              <w:pStyle w:val="Brezrazmikov"/>
              <w:rPr>
                <w:rFonts w:cs="Calibri"/>
                <w:u w:val="single"/>
              </w:rPr>
            </w:pPr>
          </w:p>
        </w:tc>
        <w:tc>
          <w:tcPr>
            <w:tcW w:w="851" w:type="dxa"/>
            <w:vAlign w:val="center"/>
          </w:tcPr>
          <w:p w:rsidR="00D2677E" w:rsidRPr="00896BD3" w:rsidRDefault="00D2677E" w:rsidP="00462490">
            <w:pPr>
              <w:pStyle w:val="Brezrazmikov"/>
              <w:rPr>
                <w:rFonts w:cs="Calibri"/>
                <w:u w:val="single"/>
              </w:rPr>
            </w:pPr>
          </w:p>
        </w:tc>
      </w:tr>
      <w:tr w:rsidR="00D2677E" w:rsidRPr="00896BD3" w:rsidTr="00462490">
        <w:trPr>
          <w:trHeight w:val="406"/>
        </w:trPr>
        <w:tc>
          <w:tcPr>
            <w:tcW w:w="6345" w:type="dxa"/>
            <w:tcBorders>
              <w:top w:val="nil"/>
              <w:left w:val="nil"/>
              <w:bottom w:val="nil"/>
            </w:tcBorders>
            <w:vAlign w:val="center"/>
          </w:tcPr>
          <w:p w:rsidR="00D2677E" w:rsidRPr="00896BD3" w:rsidRDefault="00D2677E" w:rsidP="00D2677E">
            <w:pPr>
              <w:pStyle w:val="Odstavekseznama"/>
              <w:numPr>
                <w:ilvl w:val="0"/>
                <w:numId w:val="29"/>
              </w:numPr>
              <w:spacing w:after="0" w:line="240" w:lineRule="auto"/>
              <w:rPr>
                <w:rFonts w:cs="Calibri"/>
              </w:rPr>
            </w:pPr>
            <w:r w:rsidRPr="00896BD3">
              <w:rPr>
                <w:rFonts w:cs="Calibri"/>
              </w:rPr>
              <w:t>Whenever an Irishman says no to a marriage proposal, he has to give the woman a dress.</w:t>
            </w:r>
          </w:p>
        </w:tc>
        <w:tc>
          <w:tcPr>
            <w:tcW w:w="850" w:type="dxa"/>
            <w:vAlign w:val="center"/>
          </w:tcPr>
          <w:p w:rsidR="00D2677E" w:rsidRPr="00896BD3" w:rsidRDefault="00D2677E" w:rsidP="00462490">
            <w:pPr>
              <w:pStyle w:val="Brezrazmikov"/>
              <w:rPr>
                <w:rFonts w:cs="Calibri"/>
                <w:u w:val="single"/>
              </w:rPr>
            </w:pPr>
          </w:p>
        </w:tc>
        <w:tc>
          <w:tcPr>
            <w:tcW w:w="851" w:type="dxa"/>
            <w:vAlign w:val="center"/>
          </w:tcPr>
          <w:p w:rsidR="00D2677E" w:rsidRPr="00896BD3" w:rsidRDefault="00D2677E" w:rsidP="00462490">
            <w:pPr>
              <w:pStyle w:val="Brezrazmikov"/>
              <w:rPr>
                <w:rFonts w:cs="Calibri"/>
                <w:u w:val="single"/>
              </w:rPr>
            </w:pPr>
          </w:p>
        </w:tc>
      </w:tr>
      <w:tr w:rsidR="00D2677E" w:rsidRPr="00896BD3" w:rsidTr="00462490">
        <w:trPr>
          <w:trHeight w:val="406"/>
        </w:trPr>
        <w:tc>
          <w:tcPr>
            <w:tcW w:w="6345" w:type="dxa"/>
            <w:tcBorders>
              <w:top w:val="nil"/>
              <w:left w:val="nil"/>
              <w:bottom w:val="nil"/>
            </w:tcBorders>
            <w:vAlign w:val="center"/>
          </w:tcPr>
          <w:p w:rsidR="00D2677E" w:rsidRPr="00896BD3" w:rsidRDefault="00D2677E" w:rsidP="00D2677E">
            <w:pPr>
              <w:pStyle w:val="Odstavekseznama"/>
              <w:numPr>
                <w:ilvl w:val="0"/>
                <w:numId w:val="29"/>
              </w:numPr>
              <w:spacing w:after="0" w:line="240" w:lineRule="auto"/>
              <w:rPr>
                <w:rFonts w:cs="Calibri"/>
              </w:rPr>
            </w:pPr>
            <w:r w:rsidRPr="00896BD3">
              <w:rPr>
                <w:rFonts w:cs="Calibri"/>
              </w:rPr>
              <w:t xml:space="preserve">In America you can propose at a sports event. </w:t>
            </w:r>
          </w:p>
        </w:tc>
        <w:tc>
          <w:tcPr>
            <w:tcW w:w="850" w:type="dxa"/>
            <w:vAlign w:val="center"/>
          </w:tcPr>
          <w:p w:rsidR="00D2677E" w:rsidRPr="00896BD3" w:rsidRDefault="00D2677E" w:rsidP="00462490">
            <w:pPr>
              <w:pStyle w:val="Brezrazmikov"/>
              <w:rPr>
                <w:rFonts w:cs="Calibri"/>
                <w:u w:val="single"/>
              </w:rPr>
            </w:pPr>
          </w:p>
        </w:tc>
        <w:tc>
          <w:tcPr>
            <w:tcW w:w="851" w:type="dxa"/>
            <w:vAlign w:val="center"/>
          </w:tcPr>
          <w:p w:rsidR="00D2677E" w:rsidRPr="00896BD3" w:rsidRDefault="00D2677E" w:rsidP="00462490">
            <w:pPr>
              <w:pStyle w:val="Brezrazmikov"/>
              <w:rPr>
                <w:rFonts w:cs="Calibri"/>
                <w:u w:val="single"/>
              </w:rPr>
            </w:pPr>
          </w:p>
        </w:tc>
      </w:tr>
      <w:tr w:rsidR="00D2677E" w:rsidRPr="00896BD3" w:rsidTr="00462490">
        <w:trPr>
          <w:trHeight w:val="406"/>
        </w:trPr>
        <w:tc>
          <w:tcPr>
            <w:tcW w:w="6345" w:type="dxa"/>
            <w:tcBorders>
              <w:top w:val="nil"/>
              <w:left w:val="nil"/>
              <w:bottom w:val="nil"/>
            </w:tcBorders>
            <w:vAlign w:val="center"/>
          </w:tcPr>
          <w:p w:rsidR="00D2677E" w:rsidRPr="00896BD3" w:rsidRDefault="00D2677E" w:rsidP="00D2677E">
            <w:pPr>
              <w:pStyle w:val="Odstavekseznama"/>
              <w:numPr>
                <w:ilvl w:val="0"/>
                <w:numId w:val="29"/>
              </w:numPr>
              <w:spacing w:after="0" w:line="240" w:lineRule="auto"/>
              <w:rPr>
                <w:rFonts w:cs="Calibri"/>
              </w:rPr>
            </w:pPr>
            <w:r w:rsidRPr="00896BD3">
              <w:rPr>
                <w:rFonts w:cs="Calibri"/>
              </w:rPr>
              <w:t xml:space="preserve">If a man proposes at a sports match, nobody knows about it. </w:t>
            </w:r>
          </w:p>
        </w:tc>
        <w:tc>
          <w:tcPr>
            <w:tcW w:w="850" w:type="dxa"/>
            <w:vAlign w:val="center"/>
          </w:tcPr>
          <w:p w:rsidR="00D2677E" w:rsidRPr="00896BD3" w:rsidRDefault="00D2677E" w:rsidP="00462490">
            <w:pPr>
              <w:pStyle w:val="Brezrazmikov"/>
              <w:rPr>
                <w:rFonts w:cs="Calibri"/>
                <w:u w:val="single"/>
              </w:rPr>
            </w:pPr>
          </w:p>
        </w:tc>
        <w:tc>
          <w:tcPr>
            <w:tcW w:w="851" w:type="dxa"/>
            <w:vAlign w:val="center"/>
          </w:tcPr>
          <w:p w:rsidR="00D2677E" w:rsidRPr="00896BD3" w:rsidRDefault="00D2677E" w:rsidP="00462490">
            <w:pPr>
              <w:pStyle w:val="Brezrazmikov"/>
              <w:rPr>
                <w:rFonts w:cs="Calibri"/>
                <w:u w:val="single"/>
              </w:rPr>
            </w:pPr>
          </w:p>
        </w:tc>
      </w:tr>
      <w:tr w:rsidR="00D2677E" w:rsidRPr="00896BD3" w:rsidTr="00462490">
        <w:trPr>
          <w:trHeight w:val="406"/>
        </w:trPr>
        <w:tc>
          <w:tcPr>
            <w:tcW w:w="6345" w:type="dxa"/>
            <w:tcBorders>
              <w:top w:val="nil"/>
              <w:left w:val="nil"/>
              <w:bottom w:val="nil"/>
            </w:tcBorders>
            <w:vAlign w:val="center"/>
          </w:tcPr>
          <w:p w:rsidR="00D2677E" w:rsidRPr="00896BD3" w:rsidRDefault="00D2677E" w:rsidP="00D2677E">
            <w:pPr>
              <w:pStyle w:val="Odstavekseznama"/>
              <w:numPr>
                <w:ilvl w:val="0"/>
                <w:numId w:val="29"/>
              </w:numPr>
              <w:spacing w:after="0" w:line="240" w:lineRule="auto"/>
              <w:rPr>
                <w:rFonts w:cs="Calibri"/>
              </w:rPr>
            </w:pPr>
            <w:r w:rsidRPr="00896BD3">
              <w:rPr>
                <w:rFonts w:cs="Calibri"/>
              </w:rPr>
              <w:t xml:space="preserve">The computer expert’s proposal was part of a computer game. </w:t>
            </w:r>
          </w:p>
        </w:tc>
        <w:tc>
          <w:tcPr>
            <w:tcW w:w="850" w:type="dxa"/>
            <w:vAlign w:val="center"/>
          </w:tcPr>
          <w:p w:rsidR="00D2677E" w:rsidRPr="00896BD3" w:rsidRDefault="00D2677E" w:rsidP="00462490">
            <w:pPr>
              <w:pStyle w:val="Brezrazmikov"/>
              <w:rPr>
                <w:rFonts w:cs="Calibri"/>
                <w:u w:val="single"/>
              </w:rPr>
            </w:pPr>
          </w:p>
        </w:tc>
        <w:tc>
          <w:tcPr>
            <w:tcW w:w="851" w:type="dxa"/>
            <w:vAlign w:val="center"/>
          </w:tcPr>
          <w:p w:rsidR="00D2677E" w:rsidRPr="00896BD3" w:rsidRDefault="00D2677E" w:rsidP="00462490">
            <w:pPr>
              <w:pStyle w:val="Brezrazmikov"/>
              <w:rPr>
                <w:rFonts w:cs="Calibri"/>
                <w:u w:val="single"/>
              </w:rPr>
            </w:pPr>
          </w:p>
        </w:tc>
      </w:tr>
      <w:tr w:rsidR="00D2677E" w:rsidRPr="00896BD3" w:rsidTr="00462490">
        <w:trPr>
          <w:trHeight w:val="406"/>
        </w:trPr>
        <w:tc>
          <w:tcPr>
            <w:tcW w:w="6345" w:type="dxa"/>
            <w:tcBorders>
              <w:top w:val="nil"/>
              <w:left w:val="nil"/>
              <w:bottom w:val="nil"/>
            </w:tcBorders>
            <w:vAlign w:val="center"/>
          </w:tcPr>
          <w:p w:rsidR="00D2677E" w:rsidRPr="00896BD3" w:rsidRDefault="00D2677E" w:rsidP="00D2677E">
            <w:pPr>
              <w:pStyle w:val="Odstavekseznama"/>
              <w:numPr>
                <w:ilvl w:val="0"/>
                <w:numId w:val="29"/>
              </w:numPr>
              <w:spacing w:after="0" w:line="240" w:lineRule="auto"/>
              <w:rPr>
                <w:rFonts w:cs="Calibri"/>
              </w:rPr>
            </w:pPr>
            <w:r w:rsidRPr="00896BD3">
              <w:rPr>
                <w:rFonts w:cs="Calibri"/>
              </w:rPr>
              <w:t xml:space="preserve">A man asked his girlfriend to marry when they got off a death train. </w:t>
            </w:r>
          </w:p>
        </w:tc>
        <w:tc>
          <w:tcPr>
            <w:tcW w:w="850" w:type="dxa"/>
            <w:vAlign w:val="center"/>
          </w:tcPr>
          <w:p w:rsidR="00D2677E" w:rsidRPr="00896BD3" w:rsidRDefault="00D2677E" w:rsidP="00462490">
            <w:pPr>
              <w:pStyle w:val="Brezrazmikov"/>
              <w:rPr>
                <w:rFonts w:cs="Calibri"/>
                <w:u w:val="single"/>
              </w:rPr>
            </w:pPr>
          </w:p>
        </w:tc>
        <w:tc>
          <w:tcPr>
            <w:tcW w:w="851" w:type="dxa"/>
            <w:vAlign w:val="center"/>
          </w:tcPr>
          <w:p w:rsidR="00D2677E" w:rsidRPr="00896BD3" w:rsidRDefault="00D2677E" w:rsidP="00462490">
            <w:pPr>
              <w:pStyle w:val="Brezrazmikov"/>
              <w:rPr>
                <w:rFonts w:cs="Calibri"/>
                <w:u w:val="single"/>
              </w:rPr>
            </w:pPr>
          </w:p>
        </w:tc>
      </w:tr>
    </w:tbl>
    <w:p w:rsidR="00D2677E" w:rsidRPr="000D19CD" w:rsidRDefault="00D2677E" w:rsidP="00D2677E">
      <w:pPr>
        <w:pStyle w:val="Brezrazmikov"/>
        <w:rPr>
          <w:rFonts w:cs="Calibri"/>
          <w:u w:val="single"/>
        </w:rPr>
      </w:pPr>
    </w:p>
    <w:p w:rsidR="009D6AC5" w:rsidRPr="00D2677E" w:rsidRDefault="009D6AC5" w:rsidP="009D6AC5">
      <w:pPr>
        <w:spacing w:after="0" w:line="240" w:lineRule="auto"/>
        <w:rPr>
          <w:rFonts w:eastAsia="@Arial Unicode MS" w:cs="Calibri"/>
          <w:color w:val="333333"/>
          <w:sz w:val="24"/>
          <w:szCs w:val="24"/>
          <w:lang w:eastAsia="sl-SI"/>
        </w:rPr>
      </w:pPr>
    </w:p>
    <w:p w:rsidR="009D6AC5" w:rsidRPr="0020267A" w:rsidRDefault="009D6AC5" w:rsidP="009D6AC5">
      <w:pPr>
        <w:rPr>
          <w:rFonts w:cs="Calibri"/>
          <w:lang w:val="en-US"/>
        </w:rPr>
      </w:pPr>
    </w:p>
    <w:p w:rsidR="009D6AC5" w:rsidRPr="0020267A" w:rsidRDefault="009D6AC5" w:rsidP="009D6AC5">
      <w:pPr>
        <w:rPr>
          <w:lang w:val="en-US"/>
        </w:rPr>
      </w:pPr>
    </w:p>
    <w:p w:rsidR="009D6AC5" w:rsidRPr="001013BD" w:rsidRDefault="009D6AC5" w:rsidP="009D6AC5">
      <w:pPr>
        <w:rPr>
          <w:lang w:val="en-US"/>
        </w:rPr>
      </w:pPr>
    </w:p>
    <w:p w:rsidR="009D6AC5" w:rsidRPr="0061774F" w:rsidRDefault="009D6AC5" w:rsidP="009D6AC5">
      <w:pPr>
        <w:rPr>
          <w:szCs w:val="24"/>
          <w:lang w:val="en-US"/>
        </w:rPr>
      </w:pPr>
    </w:p>
    <w:p w:rsidR="009D6AC5" w:rsidRPr="003C22CF" w:rsidRDefault="009D6AC5" w:rsidP="009D6AC5">
      <w:pPr>
        <w:rPr>
          <w:szCs w:val="24"/>
          <w:lang w:val="en-US"/>
        </w:rPr>
      </w:pPr>
    </w:p>
    <w:p w:rsidR="003C22CF" w:rsidRPr="009D6AC5" w:rsidRDefault="003C22CF" w:rsidP="009D6AC5">
      <w:pPr>
        <w:rPr>
          <w:szCs w:val="24"/>
          <w:lang w:val="en-US"/>
        </w:rPr>
      </w:pPr>
    </w:p>
    <w:sectPr w:rsidR="003C22CF" w:rsidRPr="009D6AC5" w:rsidSect="004F2098">
      <w:headerReference w:type="default" r:id="rId7"/>
      <w:type w:val="continuous"/>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1C8" w:rsidRDefault="00D841C8">
      <w:r>
        <w:separator/>
      </w:r>
    </w:p>
  </w:endnote>
  <w:endnote w:type="continuationSeparator" w:id="0">
    <w:p w:rsidR="00D841C8" w:rsidRDefault="00D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1C8" w:rsidRDefault="00D841C8">
      <w:r>
        <w:separator/>
      </w:r>
    </w:p>
  </w:footnote>
  <w:footnote w:type="continuationSeparator" w:id="0">
    <w:p w:rsidR="00D841C8" w:rsidRDefault="00D8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6A" w:rsidRPr="00C925E7" w:rsidRDefault="00D2677E" w:rsidP="004F2098">
    <w:pPr>
      <w:tabs>
        <w:tab w:val="left" w:pos="8143"/>
        <w:tab w:val="left" w:pos="9072"/>
      </w:tabs>
      <w:rPr>
        <w:rFonts w:cs="Calibri"/>
        <w:sz w:val="24"/>
        <w:u w:val="single"/>
      </w:rPr>
    </w:pPr>
    <w:r>
      <w:rPr>
        <w:rFonts w:cs="Calibri"/>
        <w:sz w:val="24"/>
        <w:u w:val="single"/>
      </w:rPr>
      <w:t>Messages 4, Unit 7</w:t>
    </w:r>
    <w:r w:rsidR="00021F6A" w:rsidRPr="00C925E7">
      <w:rPr>
        <w:rFonts w:cs="Calibri"/>
        <w:sz w:val="24"/>
        <w:u w:val="single"/>
      </w:rPr>
      <w:tab/>
    </w:r>
    <w:r w:rsidR="004F2098">
      <w:rPr>
        <w:rFonts w:cs="Calibri"/>
        <w:sz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CD6"/>
    <w:multiLevelType w:val="hybridMultilevel"/>
    <w:tmpl w:val="47D04D26"/>
    <w:lvl w:ilvl="0" w:tplc="FDDA358E">
      <w:start w:val="1"/>
      <w:numFmt w:val="decimal"/>
      <w:lvlText w:val="%1"/>
      <w:lvlJc w:val="left"/>
      <w:pPr>
        <w:ind w:left="360" w:hanging="360"/>
      </w:pPr>
      <w:rPr>
        <w:rFonts w:cs="Times New Roman" w:hint="default"/>
        <w:b w:val="0"/>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 w15:restartNumberingAfterBreak="0">
    <w:nsid w:val="171A63EE"/>
    <w:multiLevelType w:val="hybridMultilevel"/>
    <w:tmpl w:val="BD564118"/>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15:restartNumberingAfterBreak="0">
    <w:nsid w:val="1AB5453D"/>
    <w:multiLevelType w:val="hybridMultilevel"/>
    <w:tmpl w:val="15222290"/>
    <w:lvl w:ilvl="0" w:tplc="6E122158">
      <w:start w:val="1"/>
      <w:numFmt w:val="decimal"/>
      <w:lvlText w:val="%1"/>
      <w:lvlJc w:val="left"/>
      <w:pPr>
        <w:ind w:left="360" w:hanging="360"/>
      </w:pPr>
      <w:rPr>
        <w:rFonts w:cs="Times New Roman" w:hint="default"/>
        <w:sz w:val="24"/>
        <w:szCs w:val="24"/>
        <w:vertAlign w:val="baseline"/>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15:restartNumberingAfterBreak="0">
    <w:nsid w:val="22166605"/>
    <w:multiLevelType w:val="hybridMultilevel"/>
    <w:tmpl w:val="2116BCEE"/>
    <w:lvl w:ilvl="0" w:tplc="BFA83DB2">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230821F4"/>
    <w:multiLevelType w:val="hybridMultilevel"/>
    <w:tmpl w:val="0BAE7988"/>
    <w:lvl w:ilvl="0" w:tplc="BFA83DB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55265FD"/>
    <w:multiLevelType w:val="hybridMultilevel"/>
    <w:tmpl w:val="D3643C5E"/>
    <w:lvl w:ilvl="0" w:tplc="517C6D82">
      <w:start w:val="2"/>
      <w:numFmt w:val="decimal"/>
      <w:lvlText w:val="%1"/>
      <w:lvlJc w:val="left"/>
      <w:pPr>
        <w:ind w:left="360" w:hanging="360"/>
      </w:pPr>
      <w:rPr>
        <w:rFonts w:cs="Times New Roman" w:hint="default"/>
        <w:sz w:val="24"/>
        <w:szCs w:val="24"/>
        <w:vertAlign w:val="baseline"/>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2CC6625A"/>
    <w:multiLevelType w:val="hybridMultilevel"/>
    <w:tmpl w:val="E0BC1FB2"/>
    <w:lvl w:ilvl="0" w:tplc="BFA83DB2">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31913AFD"/>
    <w:multiLevelType w:val="hybridMultilevel"/>
    <w:tmpl w:val="1D06F47A"/>
    <w:lvl w:ilvl="0" w:tplc="A7C848DC">
      <w:start w:val="2"/>
      <w:numFmt w:val="decimal"/>
      <w:lvlText w:val="%1"/>
      <w:lvlJc w:val="left"/>
      <w:pPr>
        <w:ind w:left="720" w:hanging="360"/>
      </w:pPr>
      <w:rPr>
        <w:rFonts w:cs="Times New Roman" w:hint="default"/>
        <w:sz w:val="24"/>
        <w:szCs w:val="24"/>
        <w:vertAlign w:val="baseline"/>
      </w:rPr>
    </w:lvl>
    <w:lvl w:ilvl="1" w:tplc="1C426E1A">
      <w:start w:val="1"/>
      <w:numFmt w:val="upperLetter"/>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1FC5368"/>
    <w:multiLevelType w:val="hybridMultilevel"/>
    <w:tmpl w:val="0AD87E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B139D0"/>
    <w:multiLevelType w:val="hybridMultilevel"/>
    <w:tmpl w:val="BE484F5C"/>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15:restartNumberingAfterBreak="0">
    <w:nsid w:val="3B573633"/>
    <w:multiLevelType w:val="hybridMultilevel"/>
    <w:tmpl w:val="E61AF2F6"/>
    <w:lvl w:ilvl="0" w:tplc="BFA83DB2">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15:restartNumberingAfterBreak="0">
    <w:nsid w:val="4890040D"/>
    <w:multiLevelType w:val="hybridMultilevel"/>
    <w:tmpl w:val="95464188"/>
    <w:lvl w:ilvl="0" w:tplc="06565AE2">
      <w:start w:val="1"/>
      <w:numFmt w:val="upperLetter"/>
      <w:lvlText w:val="%1"/>
      <w:lvlJc w:val="left"/>
      <w:pPr>
        <w:tabs>
          <w:tab w:val="num" w:pos="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67598C"/>
    <w:multiLevelType w:val="hybridMultilevel"/>
    <w:tmpl w:val="3F8C3C28"/>
    <w:lvl w:ilvl="0" w:tplc="1B04A9F0">
      <w:start w:val="2"/>
      <w:numFmt w:val="decimal"/>
      <w:lvlText w:val="%1"/>
      <w:lvlJc w:val="left"/>
      <w:pPr>
        <w:ind w:left="360" w:hanging="360"/>
      </w:pPr>
      <w:rPr>
        <w:rFonts w:cs="Times New Roman" w:hint="default"/>
        <w:sz w:val="24"/>
        <w:szCs w:val="24"/>
        <w:vertAlign w:val="baselin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5573529B"/>
    <w:multiLevelType w:val="hybridMultilevel"/>
    <w:tmpl w:val="F02C5438"/>
    <w:lvl w:ilvl="0" w:tplc="BFA83DB2">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4" w15:restartNumberingAfterBreak="0">
    <w:nsid w:val="5681578E"/>
    <w:multiLevelType w:val="hybridMultilevel"/>
    <w:tmpl w:val="4CCEECD0"/>
    <w:lvl w:ilvl="0" w:tplc="841E019A">
      <w:start w:val="2"/>
      <w:numFmt w:val="decimal"/>
      <w:lvlText w:val="%1"/>
      <w:lvlJc w:val="left"/>
      <w:pPr>
        <w:ind w:left="360" w:hanging="360"/>
      </w:pPr>
      <w:rPr>
        <w:rFonts w:cs="Times New Roman" w:hint="default"/>
        <w:sz w:val="24"/>
        <w:szCs w:val="24"/>
        <w:vertAlign w:val="baseline"/>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5" w15:restartNumberingAfterBreak="0">
    <w:nsid w:val="5AC21950"/>
    <w:multiLevelType w:val="hybridMultilevel"/>
    <w:tmpl w:val="AAA6575E"/>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6" w15:restartNumberingAfterBreak="0">
    <w:nsid w:val="5ADB4CB3"/>
    <w:multiLevelType w:val="hybridMultilevel"/>
    <w:tmpl w:val="84DE999A"/>
    <w:lvl w:ilvl="0" w:tplc="06565AE2">
      <w:start w:val="1"/>
      <w:numFmt w:val="upperLetter"/>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7" w15:restartNumberingAfterBreak="0">
    <w:nsid w:val="5E564443"/>
    <w:multiLevelType w:val="hybridMultilevel"/>
    <w:tmpl w:val="3B44F5F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622F7EE5"/>
    <w:multiLevelType w:val="hybridMultilevel"/>
    <w:tmpl w:val="ED58D6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E685E06"/>
    <w:multiLevelType w:val="hybridMultilevel"/>
    <w:tmpl w:val="BBF07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DC384C"/>
    <w:multiLevelType w:val="hybridMultilevel"/>
    <w:tmpl w:val="84DA07DE"/>
    <w:lvl w:ilvl="0" w:tplc="9A16BBEE">
      <w:start w:val="2"/>
      <w:numFmt w:val="decimal"/>
      <w:lvlText w:val="%1"/>
      <w:lvlJc w:val="left"/>
      <w:pPr>
        <w:ind w:left="360" w:hanging="360"/>
      </w:pPr>
      <w:rPr>
        <w:rFonts w:cs="Times New Roman" w:hint="default"/>
        <w:sz w:val="24"/>
        <w:szCs w:val="24"/>
        <w:vertAlign w:val="baseline"/>
      </w:rPr>
    </w:lvl>
    <w:lvl w:ilvl="1" w:tplc="30164BAE">
      <w:start w:val="1"/>
      <w:numFmt w:val="decimal"/>
      <w:lvlText w:val="%2."/>
      <w:lvlJc w:val="left"/>
      <w:pPr>
        <w:ind w:left="1080" w:hanging="360"/>
      </w:pPr>
      <w:rPr>
        <w:rFonts w:cs="Times New Roman" w:hint="default"/>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1" w15:restartNumberingAfterBreak="0">
    <w:nsid w:val="708C74F3"/>
    <w:multiLevelType w:val="hybridMultilevel"/>
    <w:tmpl w:val="D0FE5992"/>
    <w:lvl w:ilvl="0" w:tplc="3E464FB6">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2" w15:restartNumberingAfterBreak="0">
    <w:nsid w:val="70E37209"/>
    <w:multiLevelType w:val="hybridMultilevel"/>
    <w:tmpl w:val="419C8096"/>
    <w:lvl w:ilvl="0" w:tplc="3E464FB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3" w15:restartNumberingAfterBreak="0">
    <w:nsid w:val="72E63FD3"/>
    <w:multiLevelType w:val="hybridMultilevel"/>
    <w:tmpl w:val="D3643C5E"/>
    <w:lvl w:ilvl="0" w:tplc="517C6D82">
      <w:start w:val="2"/>
      <w:numFmt w:val="decimal"/>
      <w:lvlText w:val="%1"/>
      <w:lvlJc w:val="left"/>
      <w:pPr>
        <w:ind w:left="360" w:hanging="360"/>
      </w:pPr>
      <w:rPr>
        <w:rFonts w:cs="Times New Roman" w:hint="default"/>
        <w:sz w:val="24"/>
        <w:szCs w:val="24"/>
        <w:vertAlign w:val="baseline"/>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4" w15:restartNumberingAfterBreak="0">
    <w:nsid w:val="749969FC"/>
    <w:multiLevelType w:val="hybridMultilevel"/>
    <w:tmpl w:val="5BD436F8"/>
    <w:lvl w:ilvl="0" w:tplc="5A8E7A2E">
      <w:start w:val="1"/>
      <w:numFmt w:val="decimal"/>
      <w:lvlText w:val="%1"/>
      <w:lvlJc w:val="left"/>
      <w:pPr>
        <w:ind w:left="360" w:hanging="360"/>
      </w:pPr>
      <w:rPr>
        <w:rFonts w:cs="Times New Roman" w:hint="default"/>
        <w:sz w:val="24"/>
        <w:szCs w:val="24"/>
        <w:vertAlign w:val="baseline"/>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5" w15:restartNumberingAfterBreak="0">
    <w:nsid w:val="752679B1"/>
    <w:multiLevelType w:val="hybridMultilevel"/>
    <w:tmpl w:val="4F20E83A"/>
    <w:lvl w:ilvl="0" w:tplc="9D6E1AAE">
      <w:start w:val="1"/>
      <w:numFmt w:val="decimal"/>
      <w:lvlText w:val="%1"/>
      <w:lvlJc w:val="left"/>
      <w:pPr>
        <w:ind w:left="360" w:hanging="360"/>
      </w:pPr>
      <w:rPr>
        <w:rFonts w:cs="Times New Roman" w:hint="default"/>
        <w:sz w:val="24"/>
        <w:szCs w:val="24"/>
        <w:vertAlign w:val="baseline"/>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6" w15:restartNumberingAfterBreak="0">
    <w:nsid w:val="7D975490"/>
    <w:multiLevelType w:val="hybridMultilevel"/>
    <w:tmpl w:val="8932C32E"/>
    <w:lvl w:ilvl="0" w:tplc="BFA83DB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DB4332F"/>
    <w:multiLevelType w:val="hybridMultilevel"/>
    <w:tmpl w:val="852ED4CE"/>
    <w:lvl w:ilvl="0" w:tplc="BFA83DB2">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8" w15:restartNumberingAfterBreak="0">
    <w:nsid w:val="7E210346"/>
    <w:multiLevelType w:val="hybridMultilevel"/>
    <w:tmpl w:val="078E0DFE"/>
    <w:lvl w:ilvl="0" w:tplc="BFA83DB2">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26"/>
  </w:num>
  <w:num w:numId="2">
    <w:abstractNumId w:val="12"/>
  </w:num>
  <w:num w:numId="3">
    <w:abstractNumId w:val="4"/>
  </w:num>
  <w:num w:numId="4">
    <w:abstractNumId w:val="7"/>
  </w:num>
  <w:num w:numId="5">
    <w:abstractNumId w:val="28"/>
  </w:num>
  <w:num w:numId="6">
    <w:abstractNumId w:val="18"/>
  </w:num>
  <w:num w:numId="7">
    <w:abstractNumId w:val="19"/>
  </w:num>
  <w:num w:numId="8">
    <w:abstractNumId w:val="13"/>
  </w:num>
  <w:num w:numId="9">
    <w:abstractNumId w:val="10"/>
  </w:num>
  <w:num w:numId="10">
    <w:abstractNumId w:val="11"/>
  </w:num>
  <w:num w:numId="11">
    <w:abstractNumId w:val="2"/>
  </w:num>
  <w:num w:numId="12">
    <w:abstractNumId w:val="25"/>
  </w:num>
  <w:num w:numId="13">
    <w:abstractNumId w:val="6"/>
  </w:num>
  <w:num w:numId="14">
    <w:abstractNumId w:val="24"/>
  </w:num>
  <w:num w:numId="15">
    <w:abstractNumId w:val="5"/>
  </w:num>
  <w:num w:numId="16">
    <w:abstractNumId w:val="23"/>
  </w:num>
  <w:num w:numId="17">
    <w:abstractNumId w:val="14"/>
  </w:num>
  <w:num w:numId="18">
    <w:abstractNumId w:val="20"/>
  </w:num>
  <w:num w:numId="19">
    <w:abstractNumId w:val="27"/>
  </w:num>
  <w:num w:numId="20">
    <w:abstractNumId w:val="9"/>
  </w:num>
  <w:num w:numId="21">
    <w:abstractNumId w:val="17"/>
  </w:num>
  <w:num w:numId="22">
    <w:abstractNumId w:val="8"/>
  </w:num>
  <w:num w:numId="23">
    <w:abstractNumId w:val="16"/>
  </w:num>
  <w:num w:numId="24">
    <w:abstractNumId w:val="22"/>
  </w:num>
  <w:num w:numId="25">
    <w:abstractNumId w:val="21"/>
  </w:num>
  <w:num w:numId="26">
    <w:abstractNumId w:val="1"/>
  </w:num>
  <w:num w:numId="27">
    <w:abstractNumId w:val="0"/>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26"/>
    <w:rsid w:val="00010ABC"/>
    <w:rsid w:val="00012AF1"/>
    <w:rsid w:val="00015181"/>
    <w:rsid w:val="000166B5"/>
    <w:rsid w:val="0002132F"/>
    <w:rsid w:val="00021F6A"/>
    <w:rsid w:val="00032821"/>
    <w:rsid w:val="0003351D"/>
    <w:rsid w:val="00037735"/>
    <w:rsid w:val="00040C72"/>
    <w:rsid w:val="00041734"/>
    <w:rsid w:val="00046E30"/>
    <w:rsid w:val="000657FE"/>
    <w:rsid w:val="00070743"/>
    <w:rsid w:val="0007667C"/>
    <w:rsid w:val="00076DD1"/>
    <w:rsid w:val="00077137"/>
    <w:rsid w:val="00081D4D"/>
    <w:rsid w:val="0009224D"/>
    <w:rsid w:val="00093C85"/>
    <w:rsid w:val="0009634E"/>
    <w:rsid w:val="00097355"/>
    <w:rsid w:val="000A4FE2"/>
    <w:rsid w:val="000B0C37"/>
    <w:rsid w:val="000C02F0"/>
    <w:rsid w:val="000C1CBB"/>
    <w:rsid w:val="000C326B"/>
    <w:rsid w:val="000D1701"/>
    <w:rsid w:val="000D5999"/>
    <w:rsid w:val="000E0FD3"/>
    <w:rsid w:val="000E2741"/>
    <w:rsid w:val="000E2D3A"/>
    <w:rsid w:val="000E6430"/>
    <w:rsid w:val="001013BD"/>
    <w:rsid w:val="001119B6"/>
    <w:rsid w:val="00112B6F"/>
    <w:rsid w:val="001204B1"/>
    <w:rsid w:val="00122297"/>
    <w:rsid w:val="00134132"/>
    <w:rsid w:val="00134D26"/>
    <w:rsid w:val="00140F12"/>
    <w:rsid w:val="001464BE"/>
    <w:rsid w:val="00151BA5"/>
    <w:rsid w:val="00152179"/>
    <w:rsid w:val="00152468"/>
    <w:rsid w:val="00162667"/>
    <w:rsid w:val="00164B29"/>
    <w:rsid w:val="0017032E"/>
    <w:rsid w:val="001A6502"/>
    <w:rsid w:val="001B144F"/>
    <w:rsid w:val="001B473C"/>
    <w:rsid w:val="001B58D3"/>
    <w:rsid w:val="001B6A10"/>
    <w:rsid w:val="001B7C03"/>
    <w:rsid w:val="001C1DB9"/>
    <w:rsid w:val="001C4017"/>
    <w:rsid w:val="001D20A0"/>
    <w:rsid w:val="001D4E1B"/>
    <w:rsid w:val="001D57C2"/>
    <w:rsid w:val="001E10C2"/>
    <w:rsid w:val="001E1E14"/>
    <w:rsid w:val="001F3792"/>
    <w:rsid w:val="0020267A"/>
    <w:rsid w:val="00220519"/>
    <w:rsid w:val="0022273B"/>
    <w:rsid w:val="00230B82"/>
    <w:rsid w:val="00231D27"/>
    <w:rsid w:val="00235C94"/>
    <w:rsid w:val="002449A5"/>
    <w:rsid w:val="0024667E"/>
    <w:rsid w:val="00252631"/>
    <w:rsid w:val="00252FE7"/>
    <w:rsid w:val="002544FC"/>
    <w:rsid w:val="00267F3F"/>
    <w:rsid w:val="00272B22"/>
    <w:rsid w:val="0027463A"/>
    <w:rsid w:val="00281A81"/>
    <w:rsid w:val="002822C6"/>
    <w:rsid w:val="00283DED"/>
    <w:rsid w:val="00295468"/>
    <w:rsid w:val="00297DC3"/>
    <w:rsid w:val="002A13E5"/>
    <w:rsid w:val="002A1BAE"/>
    <w:rsid w:val="002A3065"/>
    <w:rsid w:val="002A3D34"/>
    <w:rsid w:val="002A7130"/>
    <w:rsid w:val="002B79E6"/>
    <w:rsid w:val="002C4994"/>
    <w:rsid w:val="002D01EE"/>
    <w:rsid w:val="002D0922"/>
    <w:rsid w:val="002D13D8"/>
    <w:rsid w:val="002E01F4"/>
    <w:rsid w:val="002E288A"/>
    <w:rsid w:val="002E742C"/>
    <w:rsid w:val="002F703B"/>
    <w:rsid w:val="00302F00"/>
    <w:rsid w:val="00311B47"/>
    <w:rsid w:val="00313C9E"/>
    <w:rsid w:val="00317064"/>
    <w:rsid w:val="0033610A"/>
    <w:rsid w:val="00340D61"/>
    <w:rsid w:val="00341D8C"/>
    <w:rsid w:val="00342ACF"/>
    <w:rsid w:val="00347066"/>
    <w:rsid w:val="00347E49"/>
    <w:rsid w:val="00350768"/>
    <w:rsid w:val="003579DE"/>
    <w:rsid w:val="0036621E"/>
    <w:rsid w:val="0037288C"/>
    <w:rsid w:val="00375551"/>
    <w:rsid w:val="003857E4"/>
    <w:rsid w:val="00396D92"/>
    <w:rsid w:val="003A01FD"/>
    <w:rsid w:val="003B01BB"/>
    <w:rsid w:val="003C0FB5"/>
    <w:rsid w:val="003C22CF"/>
    <w:rsid w:val="003D07B3"/>
    <w:rsid w:val="003D11CF"/>
    <w:rsid w:val="003E025B"/>
    <w:rsid w:val="003E0645"/>
    <w:rsid w:val="003E0A8A"/>
    <w:rsid w:val="003E5BDA"/>
    <w:rsid w:val="003E6C6A"/>
    <w:rsid w:val="003F6ADA"/>
    <w:rsid w:val="0041290E"/>
    <w:rsid w:val="004173FF"/>
    <w:rsid w:val="00426668"/>
    <w:rsid w:val="004340FC"/>
    <w:rsid w:val="00435E16"/>
    <w:rsid w:val="004418C0"/>
    <w:rsid w:val="00441B4A"/>
    <w:rsid w:val="00443B50"/>
    <w:rsid w:val="00463373"/>
    <w:rsid w:val="004655B7"/>
    <w:rsid w:val="0049253A"/>
    <w:rsid w:val="0049353B"/>
    <w:rsid w:val="00497B70"/>
    <w:rsid w:val="004A2D09"/>
    <w:rsid w:val="004A6048"/>
    <w:rsid w:val="004A7D51"/>
    <w:rsid w:val="004B2395"/>
    <w:rsid w:val="004B308A"/>
    <w:rsid w:val="004B7F22"/>
    <w:rsid w:val="004C1726"/>
    <w:rsid w:val="004C21C1"/>
    <w:rsid w:val="004D0245"/>
    <w:rsid w:val="004D2D4D"/>
    <w:rsid w:val="004D4069"/>
    <w:rsid w:val="004D54E6"/>
    <w:rsid w:val="004D61B3"/>
    <w:rsid w:val="004E0CCD"/>
    <w:rsid w:val="004E7FA7"/>
    <w:rsid w:val="004F1279"/>
    <w:rsid w:val="004F2098"/>
    <w:rsid w:val="004F41F0"/>
    <w:rsid w:val="004F6A87"/>
    <w:rsid w:val="00500C64"/>
    <w:rsid w:val="005020CD"/>
    <w:rsid w:val="00517E14"/>
    <w:rsid w:val="0052680A"/>
    <w:rsid w:val="00533035"/>
    <w:rsid w:val="00542913"/>
    <w:rsid w:val="00552101"/>
    <w:rsid w:val="0055705B"/>
    <w:rsid w:val="00557BD4"/>
    <w:rsid w:val="005610CA"/>
    <w:rsid w:val="00566BB0"/>
    <w:rsid w:val="00573981"/>
    <w:rsid w:val="00576FF7"/>
    <w:rsid w:val="005843F0"/>
    <w:rsid w:val="00593638"/>
    <w:rsid w:val="005A5437"/>
    <w:rsid w:val="005A6C43"/>
    <w:rsid w:val="005B173E"/>
    <w:rsid w:val="005C3750"/>
    <w:rsid w:val="005D291D"/>
    <w:rsid w:val="005E0A14"/>
    <w:rsid w:val="005E71F6"/>
    <w:rsid w:val="005E78AF"/>
    <w:rsid w:val="005F0255"/>
    <w:rsid w:val="005F7466"/>
    <w:rsid w:val="005F74AD"/>
    <w:rsid w:val="00600CF8"/>
    <w:rsid w:val="006109B1"/>
    <w:rsid w:val="00616F15"/>
    <w:rsid w:val="0061774F"/>
    <w:rsid w:val="0062233C"/>
    <w:rsid w:val="00624133"/>
    <w:rsid w:val="00635A9A"/>
    <w:rsid w:val="0064086D"/>
    <w:rsid w:val="00641C28"/>
    <w:rsid w:val="006515F2"/>
    <w:rsid w:val="00661FDC"/>
    <w:rsid w:val="0066391B"/>
    <w:rsid w:val="006913E1"/>
    <w:rsid w:val="006A71E7"/>
    <w:rsid w:val="006A7262"/>
    <w:rsid w:val="006A7608"/>
    <w:rsid w:val="006A788E"/>
    <w:rsid w:val="006B00A8"/>
    <w:rsid w:val="006B285F"/>
    <w:rsid w:val="006B5CB1"/>
    <w:rsid w:val="006C3010"/>
    <w:rsid w:val="006D21A6"/>
    <w:rsid w:val="006D5D1A"/>
    <w:rsid w:val="006E23C2"/>
    <w:rsid w:val="006E5C5D"/>
    <w:rsid w:val="006E5F3C"/>
    <w:rsid w:val="006E7351"/>
    <w:rsid w:val="006F395B"/>
    <w:rsid w:val="006F6F6E"/>
    <w:rsid w:val="00721124"/>
    <w:rsid w:val="00721B3D"/>
    <w:rsid w:val="00724C61"/>
    <w:rsid w:val="00727432"/>
    <w:rsid w:val="007370DD"/>
    <w:rsid w:val="007413D2"/>
    <w:rsid w:val="00746F74"/>
    <w:rsid w:val="007478C2"/>
    <w:rsid w:val="00757969"/>
    <w:rsid w:val="00760FC2"/>
    <w:rsid w:val="0076411A"/>
    <w:rsid w:val="0076574A"/>
    <w:rsid w:val="00770BD9"/>
    <w:rsid w:val="0077332C"/>
    <w:rsid w:val="007778B6"/>
    <w:rsid w:val="007863CD"/>
    <w:rsid w:val="007921EB"/>
    <w:rsid w:val="007928ED"/>
    <w:rsid w:val="007A0475"/>
    <w:rsid w:val="007A0C03"/>
    <w:rsid w:val="007A5818"/>
    <w:rsid w:val="007B37F1"/>
    <w:rsid w:val="007C09A2"/>
    <w:rsid w:val="007D1891"/>
    <w:rsid w:val="007D46C8"/>
    <w:rsid w:val="007E3DB3"/>
    <w:rsid w:val="007E52CB"/>
    <w:rsid w:val="007E6332"/>
    <w:rsid w:val="00800CC5"/>
    <w:rsid w:val="00802726"/>
    <w:rsid w:val="00803F54"/>
    <w:rsid w:val="00806F9E"/>
    <w:rsid w:val="00810263"/>
    <w:rsid w:val="0081574C"/>
    <w:rsid w:val="00820E84"/>
    <w:rsid w:val="008236D4"/>
    <w:rsid w:val="00825F6E"/>
    <w:rsid w:val="0083203A"/>
    <w:rsid w:val="00833493"/>
    <w:rsid w:val="0083538C"/>
    <w:rsid w:val="00835CC5"/>
    <w:rsid w:val="00837C45"/>
    <w:rsid w:val="008476C5"/>
    <w:rsid w:val="008513ED"/>
    <w:rsid w:val="00852CA3"/>
    <w:rsid w:val="0086003D"/>
    <w:rsid w:val="00860CDE"/>
    <w:rsid w:val="00864C2C"/>
    <w:rsid w:val="00866ED4"/>
    <w:rsid w:val="008A6BBA"/>
    <w:rsid w:val="008C4A81"/>
    <w:rsid w:val="008D1E76"/>
    <w:rsid w:val="008D3950"/>
    <w:rsid w:val="008E4548"/>
    <w:rsid w:val="008F2F2A"/>
    <w:rsid w:val="009027A7"/>
    <w:rsid w:val="00904F97"/>
    <w:rsid w:val="0090714B"/>
    <w:rsid w:val="00912E72"/>
    <w:rsid w:val="00917241"/>
    <w:rsid w:val="00920D87"/>
    <w:rsid w:val="0092144B"/>
    <w:rsid w:val="00923B05"/>
    <w:rsid w:val="0092753D"/>
    <w:rsid w:val="00930B04"/>
    <w:rsid w:val="00936F19"/>
    <w:rsid w:val="009465A3"/>
    <w:rsid w:val="0094769C"/>
    <w:rsid w:val="009520AD"/>
    <w:rsid w:val="00953A05"/>
    <w:rsid w:val="00962EAA"/>
    <w:rsid w:val="009652AD"/>
    <w:rsid w:val="009655B4"/>
    <w:rsid w:val="00976C60"/>
    <w:rsid w:val="00994A35"/>
    <w:rsid w:val="009B01D1"/>
    <w:rsid w:val="009B0FA3"/>
    <w:rsid w:val="009B2004"/>
    <w:rsid w:val="009B60E7"/>
    <w:rsid w:val="009B711E"/>
    <w:rsid w:val="009C0B79"/>
    <w:rsid w:val="009C1DDF"/>
    <w:rsid w:val="009D3C27"/>
    <w:rsid w:val="009D6AC5"/>
    <w:rsid w:val="009E2774"/>
    <w:rsid w:val="009E66A0"/>
    <w:rsid w:val="009E74E0"/>
    <w:rsid w:val="009E7BF4"/>
    <w:rsid w:val="009F1FBD"/>
    <w:rsid w:val="009F6DE2"/>
    <w:rsid w:val="00A114BE"/>
    <w:rsid w:val="00A14CE0"/>
    <w:rsid w:val="00A15320"/>
    <w:rsid w:val="00A37531"/>
    <w:rsid w:val="00A37FA3"/>
    <w:rsid w:val="00A40FB3"/>
    <w:rsid w:val="00A411C4"/>
    <w:rsid w:val="00A502D8"/>
    <w:rsid w:val="00A50C4D"/>
    <w:rsid w:val="00A55733"/>
    <w:rsid w:val="00A56B98"/>
    <w:rsid w:val="00A6331A"/>
    <w:rsid w:val="00A63ADE"/>
    <w:rsid w:val="00A654DB"/>
    <w:rsid w:val="00A65D90"/>
    <w:rsid w:val="00A70C3C"/>
    <w:rsid w:val="00A70D91"/>
    <w:rsid w:val="00A72FC4"/>
    <w:rsid w:val="00A90963"/>
    <w:rsid w:val="00A90FC3"/>
    <w:rsid w:val="00A96B1D"/>
    <w:rsid w:val="00AA3635"/>
    <w:rsid w:val="00AB179A"/>
    <w:rsid w:val="00AB1A54"/>
    <w:rsid w:val="00AB208C"/>
    <w:rsid w:val="00AB2167"/>
    <w:rsid w:val="00AB72D8"/>
    <w:rsid w:val="00AB7C09"/>
    <w:rsid w:val="00AC375A"/>
    <w:rsid w:val="00AE45DD"/>
    <w:rsid w:val="00AE529D"/>
    <w:rsid w:val="00AF1FBA"/>
    <w:rsid w:val="00AF252C"/>
    <w:rsid w:val="00AF701C"/>
    <w:rsid w:val="00B00DAB"/>
    <w:rsid w:val="00B01465"/>
    <w:rsid w:val="00B046D4"/>
    <w:rsid w:val="00B05B31"/>
    <w:rsid w:val="00B077F4"/>
    <w:rsid w:val="00B35898"/>
    <w:rsid w:val="00B36ACA"/>
    <w:rsid w:val="00B40152"/>
    <w:rsid w:val="00B430BE"/>
    <w:rsid w:val="00B44099"/>
    <w:rsid w:val="00B4648C"/>
    <w:rsid w:val="00B55B3E"/>
    <w:rsid w:val="00B61BDB"/>
    <w:rsid w:val="00B6662B"/>
    <w:rsid w:val="00B72BC1"/>
    <w:rsid w:val="00B73ADF"/>
    <w:rsid w:val="00B75944"/>
    <w:rsid w:val="00B80BEA"/>
    <w:rsid w:val="00B8339F"/>
    <w:rsid w:val="00B85A31"/>
    <w:rsid w:val="00B9276E"/>
    <w:rsid w:val="00B96D1F"/>
    <w:rsid w:val="00BA1A1A"/>
    <w:rsid w:val="00BB1B47"/>
    <w:rsid w:val="00BB1D3F"/>
    <w:rsid w:val="00BB29F9"/>
    <w:rsid w:val="00BC0887"/>
    <w:rsid w:val="00BC1965"/>
    <w:rsid w:val="00BD5065"/>
    <w:rsid w:val="00BD57F3"/>
    <w:rsid w:val="00BE340B"/>
    <w:rsid w:val="00BF071D"/>
    <w:rsid w:val="00BF3AB5"/>
    <w:rsid w:val="00BF74BE"/>
    <w:rsid w:val="00C0052E"/>
    <w:rsid w:val="00C042B7"/>
    <w:rsid w:val="00C04D4C"/>
    <w:rsid w:val="00C052BE"/>
    <w:rsid w:val="00C11007"/>
    <w:rsid w:val="00C115FF"/>
    <w:rsid w:val="00C1688D"/>
    <w:rsid w:val="00C404AE"/>
    <w:rsid w:val="00C44090"/>
    <w:rsid w:val="00C44F6A"/>
    <w:rsid w:val="00C514E7"/>
    <w:rsid w:val="00C575E8"/>
    <w:rsid w:val="00C71056"/>
    <w:rsid w:val="00C71829"/>
    <w:rsid w:val="00C729B6"/>
    <w:rsid w:val="00C74ADD"/>
    <w:rsid w:val="00C83152"/>
    <w:rsid w:val="00C83E88"/>
    <w:rsid w:val="00C9011F"/>
    <w:rsid w:val="00C925E7"/>
    <w:rsid w:val="00C92AB0"/>
    <w:rsid w:val="00CB1470"/>
    <w:rsid w:val="00CB2E57"/>
    <w:rsid w:val="00CC0A62"/>
    <w:rsid w:val="00CC69DA"/>
    <w:rsid w:val="00CC6CB8"/>
    <w:rsid w:val="00CD03AA"/>
    <w:rsid w:val="00CD0809"/>
    <w:rsid w:val="00CD0AF5"/>
    <w:rsid w:val="00CD1EAE"/>
    <w:rsid w:val="00CD79C2"/>
    <w:rsid w:val="00CE348C"/>
    <w:rsid w:val="00CE488D"/>
    <w:rsid w:val="00CF343A"/>
    <w:rsid w:val="00D055D6"/>
    <w:rsid w:val="00D2677E"/>
    <w:rsid w:val="00D27484"/>
    <w:rsid w:val="00D3233E"/>
    <w:rsid w:val="00D32D69"/>
    <w:rsid w:val="00D35B4C"/>
    <w:rsid w:val="00D37C8E"/>
    <w:rsid w:val="00D42D14"/>
    <w:rsid w:val="00D435D4"/>
    <w:rsid w:val="00D534B6"/>
    <w:rsid w:val="00D53AED"/>
    <w:rsid w:val="00D55E20"/>
    <w:rsid w:val="00D60BE6"/>
    <w:rsid w:val="00D801C0"/>
    <w:rsid w:val="00D812E2"/>
    <w:rsid w:val="00D841C8"/>
    <w:rsid w:val="00D86622"/>
    <w:rsid w:val="00DA10DD"/>
    <w:rsid w:val="00DB17EB"/>
    <w:rsid w:val="00DB73C3"/>
    <w:rsid w:val="00DC5A29"/>
    <w:rsid w:val="00DC6C00"/>
    <w:rsid w:val="00DD0B8E"/>
    <w:rsid w:val="00DD2620"/>
    <w:rsid w:val="00DE1A99"/>
    <w:rsid w:val="00DF6260"/>
    <w:rsid w:val="00DF6DC3"/>
    <w:rsid w:val="00E06A74"/>
    <w:rsid w:val="00E06B91"/>
    <w:rsid w:val="00E226CB"/>
    <w:rsid w:val="00E25FAE"/>
    <w:rsid w:val="00E263BE"/>
    <w:rsid w:val="00E302CE"/>
    <w:rsid w:val="00E311C6"/>
    <w:rsid w:val="00E37884"/>
    <w:rsid w:val="00E46847"/>
    <w:rsid w:val="00E556B4"/>
    <w:rsid w:val="00E61AC8"/>
    <w:rsid w:val="00E63603"/>
    <w:rsid w:val="00E64218"/>
    <w:rsid w:val="00E643AB"/>
    <w:rsid w:val="00E658F0"/>
    <w:rsid w:val="00E81E90"/>
    <w:rsid w:val="00E821EA"/>
    <w:rsid w:val="00E827BA"/>
    <w:rsid w:val="00E857CC"/>
    <w:rsid w:val="00E91767"/>
    <w:rsid w:val="00E968BE"/>
    <w:rsid w:val="00EA70D2"/>
    <w:rsid w:val="00EB0CE0"/>
    <w:rsid w:val="00EB66BB"/>
    <w:rsid w:val="00EC3997"/>
    <w:rsid w:val="00EC3A3B"/>
    <w:rsid w:val="00ED00E6"/>
    <w:rsid w:val="00ED1BC7"/>
    <w:rsid w:val="00EE4B11"/>
    <w:rsid w:val="00EE7A51"/>
    <w:rsid w:val="00EF0E5E"/>
    <w:rsid w:val="00EF4388"/>
    <w:rsid w:val="00EF5EAB"/>
    <w:rsid w:val="00F038BA"/>
    <w:rsid w:val="00F04221"/>
    <w:rsid w:val="00F065EC"/>
    <w:rsid w:val="00F07C85"/>
    <w:rsid w:val="00F12607"/>
    <w:rsid w:val="00F153DF"/>
    <w:rsid w:val="00F15E6D"/>
    <w:rsid w:val="00F20447"/>
    <w:rsid w:val="00F24528"/>
    <w:rsid w:val="00F27706"/>
    <w:rsid w:val="00F32562"/>
    <w:rsid w:val="00F43DBF"/>
    <w:rsid w:val="00F53F9B"/>
    <w:rsid w:val="00F6304A"/>
    <w:rsid w:val="00F63089"/>
    <w:rsid w:val="00F65BCF"/>
    <w:rsid w:val="00F66BC6"/>
    <w:rsid w:val="00F76652"/>
    <w:rsid w:val="00F82C6B"/>
    <w:rsid w:val="00F906FF"/>
    <w:rsid w:val="00F90AB2"/>
    <w:rsid w:val="00F97C8B"/>
    <w:rsid w:val="00FA4643"/>
    <w:rsid w:val="00FB291B"/>
    <w:rsid w:val="00FB5DAE"/>
    <w:rsid w:val="00FB6DDC"/>
    <w:rsid w:val="00FC4721"/>
    <w:rsid w:val="00FC6B69"/>
    <w:rsid w:val="00FC710B"/>
    <w:rsid w:val="00FD57FE"/>
    <w:rsid w:val="00FE7C1F"/>
    <w:rsid w:val="00FF461F"/>
    <w:rsid w:val="00FF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24D224-4BAA-4327-B980-5DF04B78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1726"/>
    <w:pPr>
      <w:spacing w:after="200" w:line="276" w:lineRule="auto"/>
    </w:pPr>
    <w:rPr>
      <w:rFonts w:ascii="Calibri" w:hAnsi="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C1726"/>
    <w:pPr>
      <w:ind w:left="720"/>
      <w:contextualSpacing/>
    </w:pPr>
  </w:style>
  <w:style w:type="character" w:styleId="Hiperpovezava">
    <w:name w:val="Hyperlink"/>
    <w:basedOn w:val="Privzetapisavaodstavka"/>
    <w:uiPriority w:val="99"/>
    <w:rsid w:val="004C1726"/>
    <w:rPr>
      <w:rFonts w:cs="Times New Roman"/>
      <w:color w:val="0000FF"/>
      <w:u w:val="single"/>
    </w:rPr>
  </w:style>
  <w:style w:type="paragraph" w:styleId="Brezrazmikov">
    <w:name w:val="No Spacing"/>
    <w:qFormat/>
    <w:rsid w:val="004C1726"/>
    <w:rPr>
      <w:rFonts w:ascii="Calibri" w:hAnsi="Calibri"/>
      <w:lang w:eastAsia="en-US"/>
    </w:rPr>
  </w:style>
  <w:style w:type="character" w:styleId="Pripombasklic">
    <w:name w:val="annotation reference"/>
    <w:basedOn w:val="Privzetapisavaodstavka"/>
    <w:uiPriority w:val="99"/>
    <w:semiHidden/>
    <w:rsid w:val="004C1726"/>
    <w:rPr>
      <w:rFonts w:cs="Times New Roman"/>
      <w:sz w:val="16"/>
      <w:szCs w:val="16"/>
    </w:rPr>
  </w:style>
  <w:style w:type="paragraph" w:styleId="Pripombabesedilo">
    <w:name w:val="annotation text"/>
    <w:basedOn w:val="Navaden"/>
    <w:link w:val="PripombabesediloZnak"/>
    <w:uiPriority w:val="99"/>
    <w:semiHidden/>
    <w:rsid w:val="004C1726"/>
    <w:rPr>
      <w:sz w:val="20"/>
      <w:szCs w:val="20"/>
    </w:rPr>
  </w:style>
  <w:style w:type="character" w:customStyle="1" w:styleId="PripombabesediloZnak">
    <w:name w:val="Pripomba – besedilo Znak"/>
    <w:basedOn w:val="Privzetapisavaodstavka"/>
    <w:link w:val="Pripombabesedilo"/>
    <w:uiPriority w:val="99"/>
    <w:semiHidden/>
    <w:rsid w:val="00366BB4"/>
    <w:rPr>
      <w:rFonts w:ascii="Calibri" w:hAnsi="Calibri"/>
      <w:sz w:val="20"/>
      <w:szCs w:val="20"/>
      <w:lang w:eastAsia="en-US"/>
    </w:rPr>
  </w:style>
  <w:style w:type="paragraph" w:styleId="Zadevapripombe">
    <w:name w:val="annotation subject"/>
    <w:basedOn w:val="Pripombabesedilo"/>
    <w:next w:val="Pripombabesedilo"/>
    <w:link w:val="ZadevapripombeZnak"/>
    <w:uiPriority w:val="99"/>
    <w:semiHidden/>
    <w:rsid w:val="004C1726"/>
    <w:rPr>
      <w:b/>
      <w:bCs/>
    </w:rPr>
  </w:style>
  <w:style w:type="character" w:customStyle="1" w:styleId="ZadevapripombeZnak">
    <w:name w:val="Zadeva pripombe Znak"/>
    <w:basedOn w:val="PripombabesediloZnak"/>
    <w:link w:val="Zadevapripombe"/>
    <w:uiPriority w:val="99"/>
    <w:semiHidden/>
    <w:rsid w:val="00366BB4"/>
    <w:rPr>
      <w:rFonts w:ascii="Calibri" w:hAnsi="Calibri"/>
      <w:b/>
      <w:bCs/>
      <w:sz w:val="20"/>
      <w:szCs w:val="20"/>
      <w:lang w:eastAsia="en-US"/>
    </w:rPr>
  </w:style>
  <w:style w:type="paragraph" w:styleId="Besedilooblaka">
    <w:name w:val="Balloon Text"/>
    <w:basedOn w:val="Navaden"/>
    <w:link w:val="BesedilooblakaZnak"/>
    <w:uiPriority w:val="99"/>
    <w:semiHidden/>
    <w:rsid w:val="004C17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6BB4"/>
    <w:rPr>
      <w:sz w:val="0"/>
      <w:szCs w:val="0"/>
      <w:lang w:eastAsia="en-US"/>
    </w:rPr>
  </w:style>
  <w:style w:type="table" w:customStyle="1" w:styleId="Tabelamrea1">
    <w:name w:val="Tabela – mreža1"/>
    <w:uiPriority w:val="99"/>
    <w:rsid w:val="004E0CC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99"/>
    <w:rsid w:val="004E0C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C925E7"/>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C925E7"/>
    <w:rPr>
      <w:rFonts w:ascii="Calibri" w:hAnsi="Calibri" w:cs="Times New Roman"/>
      <w:sz w:val="22"/>
      <w:szCs w:val="22"/>
      <w:lang w:val="en-GB" w:eastAsia="en-US"/>
    </w:rPr>
  </w:style>
  <w:style w:type="paragraph" w:styleId="Noga">
    <w:name w:val="footer"/>
    <w:basedOn w:val="Navaden"/>
    <w:link w:val="NogaZnak"/>
    <w:uiPriority w:val="99"/>
    <w:rsid w:val="00C925E7"/>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925E7"/>
    <w:rPr>
      <w:rFonts w:ascii="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Company>Cambridge University Press</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dc:title>
  <dc:creator>Liam Guyton</dc:creator>
  <cp:lastModifiedBy>Maja Mugerle</cp:lastModifiedBy>
  <cp:revision>2</cp:revision>
  <dcterms:created xsi:type="dcterms:W3CDTF">2020-03-16T16:06:00Z</dcterms:created>
  <dcterms:modified xsi:type="dcterms:W3CDTF">2020-03-16T16:06:00Z</dcterms:modified>
</cp:coreProperties>
</file>